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898" w:rsidRPr="00480939" w:rsidRDefault="00FB6A60">
      <w:pPr>
        <w:rPr>
          <w:b/>
          <w:bCs/>
          <w:lang w:val="tr-TR"/>
        </w:rPr>
      </w:pPr>
      <w:r w:rsidRPr="00480939">
        <w:rPr>
          <w:b/>
          <w:bCs/>
          <w:lang w:val="tr-TR"/>
        </w:rPr>
        <w:t>2023 ACTIVITIES REPORT (SUMMARY)</w:t>
      </w:r>
    </w:p>
    <w:p w:rsidR="00FB6A60" w:rsidRPr="00480939" w:rsidRDefault="00FB6A60">
      <w:pPr>
        <w:rPr>
          <w:b/>
          <w:bCs/>
          <w:lang w:val="tr-TR"/>
        </w:rPr>
      </w:pPr>
    </w:p>
    <w:p w:rsidR="00FB6A60" w:rsidRPr="00FB6A60" w:rsidRDefault="00FB6A60" w:rsidP="00FB6A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Awareness</w:t>
      </w:r>
      <w:r w:rsidR="004809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Foundation 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significantly accelerated its activities </w:t>
      </w: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during the 2023–2024 period 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>after the pandemic, launching and expanding key projects with the support of its newly elected board.</w:t>
      </w:r>
    </w:p>
    <w:p w:rsidR="00FB6A60" w:rsidRPr="00FB6A60" w:rsidRDefault="00FB6A60" w:rsidP="00FB6A6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Highlights: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Culture Ants Project: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A volunteer-led educational program reaching 135 students, aimed at fostering cultural awareness. Students’ work was showcased in a digital gallery. </w:t>
      </w:r>
      <w:proofErr w:type="spellStart"/>
      <w:r w:rsidRPr="00FB6A60">
        <w:rPr>
          <w:rFonts w:ascii="Times New Roman" w:eastAsia="Times New Roman" w:hAnsi="Times New Roman" w:cs="Times New Roman"/>
          <w:kern w:val="0"/>
          <w14:ligatures w14:val="none"/>
        </w:rPr>
        <w:t>Ömer</w:t>
      </w:r>
      <w:proofErr w:type="spellEnd"/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B6A60">
        <w:rPr>
          <w:rFonts w:ascii="Times New Roman" w:eastAsia="Times New Roman" w:hAnsi="Times New Roman" w:cs="Times New Roman"/>
          <w:kern w:val="0"/>
          <w14:ligatures w14:val="none"/>
        </w:rPr>
        <w:t>Özgen</w:t>
      </w:r>
      <w:proofErr w:type="spellEnd"/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became the new project coordinator.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History, Archaeology, and Art Seminars: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A total of 71 seminars attracted 1,625 attendees, held both online and in-person. A special series marking the 100th anniversary of the Republic focused on diverse themes like Women, Science, Education, and Archaeology.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 Talks: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Revived after the pandemic, these events cover contemporary cultural topics and promote young researchers. Due to high interest, they now occur weekly.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Malatya Rehabilitation Project: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Funded by a civil society grant, this project offers art workshops and therapy sessions for earthquake-affected children and youth. It includes 18 workshops, 24 therapy sessions, and educational programs on cultural heritage.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Letter to the British Museum: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In response to news of stolen artifacts, KBGV—alongside other institutions—demanded transparency about possibly looted Turkish items and launched a public petition.</w:t>
      </w:r>
    </w:p>
    <w:p w:rsidR="00FB6A60" w:rsidRPr="00FB6A60" w:rsidRDefault="00FB6A60" w:rsidP="00FB6A6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Initiatives: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Projects like ASYEP (focused on Anatolian Seljuk heritage) and the Carbon Footprint Forest (planting 151,000 trees) continued. Collaborations with NGOs and local authorities were strengthened.</w:t>
      </w:r>
    </w:p>
    <w:p w:rsidR="00FB6A60" w:rsidRPr="00FB6A60" w:rsidRDefault="00FB6A60" w:rsidP="00FB6A6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Plans for 2024–2025:</w:t>
      </w:r>
    </w:p>
    <w:p w:rsidR="00FB6A60" w:rsidRPr="00FB6A60" w:rsidRDefault="00FB6A60" w:rsidP="00FB6A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Expand the </w:t>
      </w: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Culture Ants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project with new educational modules and partnerships (e.g., with schools, municipalities, universities).</w:t>
      </w:r>
    </w:p>
    <w:p w:rsidR="00FB6A60" w:rsidRPr="00FB6A60" w:rsidRDefault="00FB6A60" w:rsidP="00FB6A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Diversify and deepen the content of </w:t>
      </w: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seminars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>, incorporating participant feedback.</w:t>
      </w:r>
    </w:p>
    <w:p w:rsidR="00FB6A60" w:rsidRPr="00FB6A60" w:rsidRDefault="00FB6A60" w:rsidP="00FB6A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Pr="00FB6A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 Talks</w:t>
      </w:r>
      <w:r w:rsidRPr="00FB6A60">
        <w:rPr>
          <w:rFonts w:ascii="Times New Roman" w:eastAsia="Times New Roman" w:hAnsi="Times New Roman" w:cs="Times New Roman"/>
          <w:kern w:val="0"/>
          <w14:ligatures w14:val="none"/>
        </w:rPr>
        <w:t xml:space="preserve"> year-round and create discussion platforms with other NGOs.</w:t>
      </w:r>
    </w:p>
    <w:p w:rsidR="00FB6A60" w:rsidRPr="00FB6A60" w:rsidRDefault="00FB6A60" w:rsidP="00FB6A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>Seek new funding and expand outreach to underserved cities in Turkey.</w:t>
      </w:r>
    </w:p>
    <w:p w:rsidR="00FB6A60" w:rsidRPr="00FB6A60" w:rsidRDefault="00FB6A60" w:rsidP="00FB6A6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>Upgrade the foundation’s physical space and technical infrastructure.</w:t>
      </w:r>
    </w:p>
    <w:p w:rsidR="00FB6A60" w:rsidRPr="00FB6A60" w:rsidRDefault="00FB6A60" w:rsidP="00FB6A6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6A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for Support:</w:t>
      </w:r>
    </w:p>
    <w:p w:rsidR="00FB6A60" w:rsidRPr="00FB6A60" w:rsidRDefault="00FB6A60" w:rsidP="00FB6A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B6A60">
        <w:rPr>
          <w:rFonts w:ascii="Times New Roman" w:eastAsia="Times New Roman" w:hAnsi="Times New Roman" w:cs="Times New Roman"/>
          <w:kern w:val="0"/>
          <w14:ligatures w14:val="none"/>
        </w:rPr>
        <w:t>The foundation invites individuals to contribute—whether through volunteering, sharing ideas, or donating. Preserving cultural heritage is a collective responsibility and needs wide support from civil society.</w:t>
      </w:r>
    </w:p>
    <w:p w:rsidR="00FB6A60" w:rsidRPr="00FB6A60" w:rsidRDefault="00FB6A60">
      <w:pPr>
        <w:rPr>
          <w:lang w:val="tr-TR"/>
        </w:rPr>
      </w:pPr>
    </w:p>
    <w:sectPr w:rsidR="00FB6A60" w:rsidRPr="00FB6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6CB6"/>
    <w:multiLevelType w:val="multilevel"/>
    <w:tmpl w:val="BB3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44D9D"/>
    <w:multiLevelType w:val="multilevel"/>
    <w:tmpl w:val="A6B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787327">
    <w:abstractNumId w:val="1"/>
  </w:num>
  <w:num w:numId="2" w16cid:durableId="207770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60"/>
    <w:rsid w:val="00480939"/>
    <w:rsid w:val="00740898"/>
    <w:rsid w:val="009C720B"/>
    <w:rsid w:val="00C55502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E8C3"/>
  <w15:chartTrackingRefBased/>
  <w15:docId w15:val="{5B5542E5-90C5-6642-BB3E-4C8F3352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6A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6A6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6A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6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Gural</dc:creator>
  <cp:keywords/>
  <dc:description/>
  <cp:lastModifiedBy>Demet Gural</cp:lastModifiedBy>
  <cp:revision>2</cp:revision>
  <dcterms:created xsi:type="dcterms:W3CDTF">2025-10-14T12:32:00Z</dcterms:created>
  <dcterms:modified xsi:type="dcterms:W3CDTF">2025-10-14T12:37:00Z</dcterms:modified>
</cp:coreProperties>
</file>